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36556" w14:textId="4645CD25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9068C">
        <w:rPr>
          <w:noProof w:val="0"/>
          <w:sz w:val="24"/>
          <w:szCs w:val="24"/>
        </w:rPr>
        <w:t>98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E324C4">
        <w:rPr>
          <w:bCs/>
          <w:noProof w:val="0"/>
          <w:sz w:val="24"/>
          <w:szCs w:val="24"/>
        </w:rPr>
        <w:t>04277</w:t>
      </w:r>
    </w:p>
    <w:p w14:paraId="231362B2" w14:textId="77777777" w:rsidR="00CD4C7B" w:rsidRPr="00B266B0" w:rsidRDefault="00C9068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Hangzhou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970DB3">
        <w:rPr>
          <w:rFonts w:eastAsia="SimSun"/>
          <w:noProof w:val="0"/>
          <w:sz w:val="24"/>
          <w:szCs w:val="24"/>
          <w:lang w:eastAsia="zh-CN"/>
        </w:rPr>
        <w:t>15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970DB3">
        <w:rPr>
          <w:rFonts w:eastAsia="SimSun"/>
          <w:noProof w:val="0"/>
          <w:sz w:val="24"/>
          <w:szCs w:val="24"/>
          <w:lang w:eastAsia="zh-CN"/>
        </w:rPr>
        <w:t>19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70DB3">
        <w:rPr>
          <w:rFonts w:eastAsia="SimSun"/>
          <w:noProof w:val="0"/>
          <w:sz w:val="24"/>
          <w:szCs w:val="24"/>
          <w:lang w:eastAsia="zh-CN"/>
        </w:rPr>
        <w:t>May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3C662E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944B5">
        <w:rPr>
          <w:rFonts w:cs="Arial"/>
          <w:b/>
          <w:bCs/>
          <w:sz w:val="24"/>
          <w:lang w:eastAsia="ja-JP"/>
        </w:rPr>
        <w:t>10.</w:t>
      </w:r>
      <w:r w:rsidR="00CB08A2">
        <w:rPr>
          <w:rFonts w:cs="Arial"/>
          <w:b/>
          <w:bCs/>
          <w:sz w:val="24"/>
          <w:lang w:eastAsia="ja-JP"/>
        </w:rPr>
        <w:t>3.4.2</w:t>
      </w:r>
      <w:bookmarkStart w:id="1" w:name="_GoBack"/>
      <w:bookmarkEnd w:id="1"/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1664FD5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0276D">
        <w:rPr>
          <w:rFonts w:ascii="Arial" w:hAnsi="Arial" w:cs="Arial"/>
          <w:b/>
          <w:bCs/>
          <w:sz w:val="24"/>
        </w:rPr>
        <w:t>QoS flow marking</w:t>
      </w:r>
    </w:p>
    <w:p w14:paraId="3AC3A0B1" w14:textId="4939EA82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944B5" w:rsidRPr="00B944B5">
        <w:rPr>
          <w:rFonts w:ascii="Arial" w:hAnsi="Arial" w:cs="Arial"/>
          <w:b/>
          <w:bCs/>
          <w:sz w:val="24"/>
        </w:rPr>
        <w:t>NR_newRAT - Release 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254685D0" w:rsidR="00CD4C7B" w:rsidRDefault="0040276D" w:rsidP="00CD4C7B">
      <w:r>
        <w:t xml:space="preserve">RAN2#97 </w:t>
      </w:r>
      <w:proofErr w:type="spellStart"/>
      <w:r>
        <w:t>bis</w:t>
      </w:r>
      <w:proofErr w:type="spellEnd"/>
      <w:r>
        <w:t xml:space="preserve"> made agreement</w:t>
      </w:r>
      <w:r w:rsidR="00CA43C9">
        <w:t>s</w:t>
      </w:r>
      <w:r>
        <w:t xml:space="preserve"> on QoS flow marking over the </w:t>
      </w:r>
      <w:proofErr w:type="spellStart"/>
      <w:r>
        <w:t>Uu</w:t>
      </w:r>
      <w:proofErr w:type="spellEnd"/>
      <w:r w:rsidR="008B5F5D">
        <w:t>.</w:t>
      </w:r>
      <w:r>
        <w:t xml:space="preserve"> </w:t>
      </w:r>
      <w:r w:rsidR="008B5F5D">
        <w:t>[</w:t>
      </w:r>
      <w:hyperlink r:id="rId7" w:history="1">
        <w:r w:rsidR="008B5F5D">
          <w:rPr>
            <w:rStyle w:val="Hyperlink"/>
          </w:rPr>
          <w:t>Draft_RAN2-97bis_Final_Report_v1</w:t>
        </w:r>
      </w:hyperlink>
      <w:r w:rsidR="008B5F5D">
        <w:t>]</w:t>
      </w:r>
    </w:p>
    <w:p w14:paraId="3B2CFF65" w14:textId="77777777" w:rsidR="008B5F5D" w:rsidRPr="001349C4" w:rsidRDefault="008B5F5D" w:rsidP="008B5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 w:rsidRPr="001349C4">
        <w:t>-</w:t>
      </w:r>
      <w:r w:rsidRPr="001349C4">
        <w:tab/>
        <w:t xml:space="preserve">DL packets over </w:t>
      </w:r>
      <w:proofErr w:type="spellStart"/>
      <w:r w:rsidRPr="001349C4">
        <w:t>Uu</w:t>
      </w:r>
      <w:proofErr w:type="spellEnd"/>
      <w:r w:rsidRPr="001349C4">
        <w:t xml:space="preserve"> are not marked with “Flow ID” at least for cases where UL AS reflective mapping and NAS reflective QoS is not configured for DRB.   </w:t>
      </w:r>
    </w:p>
    <w:p w14:paraId="484EA620" w14:textId="35F32520" w:rsidR="008B5F5D" w:rsidRDefault="008B5F5D" w:rsidP="008B5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 w:rsidRPr="001349C4">
        <w:t>-</w:t>
      </w:r>
      <w:r w:rsidRPr="001349C4">
        <w:tab/>
        <w:t>AS layer header include the UL “Flow ID” depending on network configuration</w:t>
      </w:r>
    </w:p>
    <w:p w14:paraId="4BE41112" w14:textId="77777777" w:rsidR="008B5F5D" w:rsidRPr="001349C4" w:rsidRDefault="008B5F5D" w:rsidP="008B5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</w:p>
    <w:p w14:paraId="745BAF05" w14:textId="069777FC" w:rsidR="008B5F5D" w:rsidRDefault="002125A9" w:rsidP="00A92412">
      <w:pPr>
        <w:pStyle w:val="Heading1"/>
      </w:pPr>
      <w:r>
        <w:t>2</w:t>
      </w:r>
      <w:r>
        <w:tab/>
      </w:r>
      <w:r w:rsidR="00B5438C">
        <w:t>QoS flow marking</w:t>
      </w:r>
    </w:p>
    <w:p w14:paraId="199395EF" w14:textId="27C573EA" w:rsidR="00363E3C" w:rsidRDefault="002125A9" w:rsidP="002125A9">
      <w:r>
        <w:t>The agreement</w:t>
      </w:r>
      <w:r w:rsidR="00250A94">
        <w:t xml:space="preserve"> (</w:t>
      </w:r>
      <w:proofErr w:type="spellStart"/>
      <w:r w:rsidR="00250A94">
        <w:t>agreement</w:t>
      </w:r>
      <w:proofErr w:type="spellEnd"/>
      <w:r w:rsidR="00250A94">
        <w:t xml:space="preserve"> 1)</w:t>
      </w:r>
      <w:r w:rsidR="00363E3C">
        <w:t>:</w:t>
      </w:r>
    </w:p>
    <w:p w14:paraId="1DE16F70" w14:textId="77777777" w:rsidR="00B5438C" w:rsidRPr="001349C4" w:rsidRDefault="00B5438C" w:rsidP="00B5438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 w:rsidRPr="001349C4">
        <w:t>-</w:t>
      </w:r>
      <w:r w:rsidRPr="001349C4">
        <w:tab/>
        <w:t xml:space="preserve">DL packets over </w:t>
      </w:r>
      <w:proofErr w:type="spellStart"/>
      <w:r w:rsidRPr="001349C4">
        <w:t>Uu</w:t>
      </w:r>
      <w:proofErr w:type="spellEnd"/>
      <w:r w:rsidRPr="001349C4">
        <w:t xml:space="preserve"> are not marked with “Flow ID” at least for cases where UL AS reflective mapping and NAS reflective QoS is not configured for DRB.   </w:t>
      </w:r>
    </w:p>
    <w:p w14:paraId="5755B4B8" w14:textId="77777777" w:rsidR="00B5438C" w:rsidRDefault="00B5438C" w:rsidP="002125A9"/>
    <w:p w14:paraId="5094A2BB" w14:textId="4DE65C76" w:rsidR="002125A9" w:rsidRDefault="002125A9" w:rsidP="002125A9">
      <w:r>
        <w:t xml:space="preserve">implies that the DL QoS flow marking is bound to DRBs </w:t>
      </w:r>
      <w:r w:rsidR="00CA43C9">
        <w:t>i.e.</w:t>
      </w:r>
      <w:r>
        <w:t xml:space="preserve"> </w:t>
      </w:r>
      <w:r w:rsidR="006145E3">
        <w:t xml:space="preserve">it is </w:t>
      </w:r>
      <w:r>
        <w:t>configured per DRB if the QoS flow IDs are included</w:t>
      </w:r>
      <w:r w:rsidR="00765076">
        <w:t xml:space="preserve"> or not</w:t>
      </w:r>
      <w:r>
        <w:t xml:space="preserve">.   </w:t>
      </w:r>
    </w:p>
    <w:p w14:paraId="7411EB84" w14:textId="1975EF8A" w:rsidR="002125A9" w:rsidRDefault="00765076" w:rsidP="002125A9">
      <w:r>
        <w:t xml:space="preserve">SA2 has not agreed </w:t>
      </w:r>
      <w:r w:rsidR="006145E3">
        <w:t xml:space="preserve">the </w:t>
      </w:r>
      <w:r>
        <w:t xml:space="preserve">details </w:t>
      </w:r>
      <w:r w:rsidR="006145E3">
        <w:t xml:space="preserve">of </w:t>
      </w:r>
      <w:r>
        <w:t xml:space="preserve">how U-plane based reflective QoS activation on NAS layer works, but </w:t>
      </w:r>
      <w:r w:rsidR="002125A9">
        <w:t xml:space="preserve">DRBs are not visible to CN and </w:t>
      </w:r>
      <w:r>
        <w:t xml:space="preserve">depending on SA2 decisions </w:t>
      </w:r>
      <w:r w:rsidR="002125A9">
        <w:t xml:space="preserve">the reflective QoS can on NAS level </w:t>
      </w:r>
      <w:r>
        <w:t xml:space="preserve">be </w:t>
      </w:r>
      <w:r w:rsidR="002125A9">
        <w:t>activated on IP flow</w:t>
      </w:r>
      <w:r>
        <w:t xml:space="preserve"> or even packet</w:t>
      </w:r>
      <w:r w:rsidR="002125A9">
        <w:t xml:space="preserve"> accuracy, therefore the </w:t>
      </w:r>
      <w:r w:rsidR="000A36BA">
        <w:t xml:space="preserve">decision of including QoS flow ID in DL packets should not be bound to DRBs. </w:t>
      </w:r>
      <w:r w:rsidR="002125A9">
        <w:t xml:space="preserve"> </w:t>
      </w:r>
    </w:p>
    <w:p w14:paraId="3978276D" w14:textId="11148EFF" w:rsidR="00634610" w:rsidRDefault="000A36BA" w:rsidP="002125A9">
      <w:r w:rsidRPr="000A36BA">
        <w:rPr>
          <w:b/>
        </w:rPr>
        <w:t xml:space="preserve">Proposal 1: </w:t>
      </w:r>
      <w:r>
        <w:t xml:space="preserve">It should be clarified that the </w:t>
      </w:r>
      <w:r w:rsidR="00765076">
        <w:t xml:space="preserve">RAN should be able to configure QoS flow ID marking od DL packet with finer granularity than the DRB. </w:t>
      </w:r>
      <w:r>
        <w:t xml:space="preserve"> </w:t>
      </w:r>
    </w:p>
    <w:p w14:paraId="5394A6B3" w14:textId="2EDF13B4" w:rsidR="000A36BA" w:rsidRDefault="00634610" w:rsidP="002125A9">
      <w:r>
        <w:t>The direct consequence of the agreement</w:t>
      </w:r>
      <w:r w:rsidR="00250A94">
        <w:t xml:space="preserve"> 1</w:t>
      </w:r>
      <w:r>
        <w:t xml:space="preserve"> is that the RAN must be aware of when the reflective QoS is activated on NAS layer. When the U-plane based activation is used RAN </w:t>
      </w:r>
      <w:proofErr w:type="gramStart"/>
      <w:r>
        <w:t>is able to</w:t>
      </w:r>
      <w:proofErr w:type="gramEnd"/>
      <w:r>
        <w:t xml:space="preserve"> determine the reflective QoS activation from the presence of the RQI in a </w:t>
      </w:r>
      <w:r w:rsidR="00363E3C">
        <w:t>N3</w:t>
      </w:r>
      <w:r>
        <w:t xml:space="preserve"> encapsulation header [</w:t>
      </w:r>
      <w:hyperlink r:id="rId8" w:history="1">
        <w:r w:rsidR="00934146" w:rsidRPr="00934146">
          <w:rPr>
            <w:rStyle w:val="Hyperlink"/>
          </w:rPr>
          <w:t>23.501</w:t>
        </w:r>
      </w:hyperlink>
      <w:r w:rsidR="00934146">
        <w:t>]. However,</w:t>
      </w:r>
      <w:r w:rsidR="00EC564C">
        <w:t xml:space="preserve"> core network</w:t>
      </w:r>
      <w:r w:rsidR="00934146">
        <w:t xml:space="preserve"> may activate NAS layer reflective QoS also by C-plane si</w:t>
      </w:r>
      <w:r w:rsidR="00363E3C">
        <w:t>gnalling over the N1 interface, which means that RAN has not visibility to the activation - t</w:t>
      </w:r>
      <w:r w:rsidR="00B5438C">
        <w:t>herefore it is proposed</w:t>
      </w:r>
      <w:r w:rsidR="00363E3C">
        <w:t xml:space="preserve"> that:</w:t>
      </w:r>
    </w:p>
    <w:p w14:paraId="33C8420D" w14:textId="29098A42" w:rsidR="00363E3C" w:rsidRDefault="00363E3C" w:rsidP="002125A9">
      <w:r w:rsidRPr="00363E3C">
        <w:rPr>
          <w:b/>
        </w:rPr>
        <w:t>Proposal 2:</w:t>
      </w:r>
      <w:r>
        <w:t xml:space="preserve"> RAN shall be informed when NAS layer reflective QoS is activated over the C-plane. </w:t>
      </w:r>
    </w:p>
    <w:p w14:paraId="745C1761" w14:textId="70428794" w:rsidR="00B5438C" w:rsidRPr="00B5438C" w:rsidRDefault="005B5D67" w:rsidP="00B5438C">
      <w:r>
        <w:t>The agreement</w:t>
      </w:r>
      <w:r w:rsidR="00250A94">
        <w:t xml:space="preserve"> (</w:t>
      </w:r>
      <w:proofErr w:type="spellStart"/>
      <w:r w:rsidR="00250A94">
        <w:t>agreement</w:t>
      </w:r>
      <w:proofErr w:type="spellEnd"/>
      <w:r w:rsidR="00250A94">
        <w:t xml:space="preserve"> 2)</w:t>
      </w:r>
      <w:r>
        <w:t>:</w:t>
      </w:r>
    </w:p>
    <w:p w14:paraId="4BB5082F" w14:textId="77777777" w:rsidR="005B5D67" w:rsidRDefault="005B5D67" w:rsidP="005B5D6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 w:rsidRPr="001349C4">
        <w:t>-</w:t>
      </w:r>
      <w:r w:rsidRPr="001349C4">
        <w:tab/>
        <w:t>AS layer header include the UL “Flow ID” depending on network configuration</w:t>
      </w:r>
    </w:p>
    <w:p w14:paraId="7082C6C3" w14:textId="77777777" w:rsidR="005B5D67" w:rsidRDefault="005B5D67" w:rsidP="002125A9"/>
    <w:p w14:paraId="23654CA6" w14:textId="17039A75" w:rsidR="000A36BA" w:rsidRDefault="00D45567" w:rsidP="002125A9">
      <w:r>
        <w:t>specifies</w:t>
      </w:r>
      <w:r w:rsidR="005B5D67">
        <w:t xml:space="preserve"> that</w:t>
      </w:r>
      <w:r>
        <w:t xml:space="preserve"> the</w:t>
      </w:r>
      <w:r w:rsidR="005B5D67">
        <w:t xml:space="preserve"> network can configure </w:t>
      </w:r>
      <w:r>
        <w:t>if the</w:t>
      </w:r>
      <w:r w:rsidR="005B5D67">
        <w:t xml:space="preserve"> UE includes QoS flow ID into UL packets. The UL QoS flow ID may be omitted if RAN is able to determine the QoS flow IDs of packets by other means </w:t>
      </w:r>
      <w:r>
        <w:t>for example from the UL DRB ID if only one QoS flow is mapped to the DRB.</w:t>
      </w:r>
    </w:p>
    <w:p w14:paraId="1EF391D2" w14:textId="2002055E" w:rsidR="00EC564C" w:rsidRDefault="001F084C" w:rsidP="002125A9">
      <w:r>
        <w:t>Let’s consider a case when RAN maps one out of two QoS flows from DRB1 to DRB2 by using reflective QoS</w:t>
      </w:r>
      <w:r w:rsidR="00F263E0">
        <w:t>,</w:t>
      </w:r>
      <w:r>
        <w:t xml:space="preserve"> since C-plane is not wanted to use for simple QoS flow remapping procedure. Since only one QoS flow remains in DRB2 the RAN </w:t>
      </w:r>
      <w:proofErr w:type="gramStart"/>
      <w:r>
        <w:t>is able to</w:t>
      </w:r>
      <w:proofErr w:type="gramEnd"/>
      <w:r>
        <w:t xml:space="preserve"> identify it from the DRB </w:t>
      </w:r>
      <w:r w:rsidR="00F263E0">
        <w:t>itself</w:t>
      </w:r>
      <w:r>
        <w:t xml:space="preserve">. </w:t>
      </w:r>
      <w:r w:rsidR="00EC564C">
        <w:t xml:space="preserve">If RAN decides that it’s beneficial to leave QoS flow IDs out from the </w:t>
      </w:r>
      <w:r w:rsidR="00EC564C">
        <w:lastRenderedPageBreak/>
        <w:t>UL packet</w:t>
      </w:r>
      <w:r w:rsidR="00D45567">
        <w:t>s</w:t>
      </w:r>
      <w:r w:rsidR="00EC564C">
        <w:t xml:space="preserve"> it must </w:t>
      </w:r>
      <w:r w:rsidR="00F263E0">
        <w:t>explicitly</w:t>
      </w:r>
      <w:r w:rsidR="00D45567">
        <w:t xml:space="preserve"> configure </w:t>
      </w:r>
      <w:r w:rsidR="00EC564C">
        <w:t>the UE</w:t>
      </w:r>
      <w:r w:rsidR="00D45567">
        <w:t xml:space="preserve"> accordingly</w:t>
      </w:r>
      <w:r w:rsidR="00EC564C">
        <w:t xml:space="preserve">, which means that the benefit of using reflective QoS is lost. The UE itself </w:t>
      </w:r>
      <w:r w:rsidR="006E7BC8">
        <w:t>is</w:t>
      </w:r>
      <w:r w:rsidR="00EC564C">
        <w:t xml:space="preserve"> naturally aware when only on</w:t>
      </w:r>
      <w:r w:rsidR="006E7BC8">
        <w:t>e QoS flow is mapped to UL DRB and would be able to omit the QoS flow IDs from the QoS flow.</w:t>
      </w:r>
    </w:p>
    <w:p w14:paraId="3884F67D" w14:textId="3E1B31C4" w:rsidR="00CD4C7B" w:rsidRPr="00F018EF" w:rsidRDefault="00EC564C" w:rsidP="001B49C9">
      <w:pPr>
        <w:rPr>
          <w:b/>
        </w:rPr>
      </w:pPr>
      <w:r w:rsidRPr="00EC564C">
        <w:rPr>
          <w:b/>
        </w:rPr>
        <w:t xml:space="preserve">Proposal 3. </w:t>
      </w:r>
      <w:r w:rsidR="001F084C" w:rsidRPr="00EC564C">
        <w:rPr>
          <w:b/>
        </w:rPr>
        <w:t xml:space="preserve"> </w:t>
      </w:r>
      <w:r w:rsidRPr="00EC564C">
        <w:t xml:space="preserve">RAN2 </w:t>
      </w:r>
      <w:r w:rsidR="00F018EF">
        <w:t>should</w:t>
      </w:r>
      <w:r w:rsidRPr="00EC564C">
        <w:t xml:space="preserve"> discuss</w:t>
      </w:r>
      <w:r>
        <w:t xml:space="preserve"> if the UE can take part on the deci</w:t>
      </w:r>
      <w:r w:rsidR="00F018EF">
        <w:t>sion</w:t>
      </w:r>
      <w:r>
        <w:t xml:space="preserve"> when to omit QoS flow IDs from the UL packets</w:t>
      </w:r>
    </w:p>
    <w:p w14:paraId="5FF0E443" w14:textId="186B9271" w:rsidR="00CD4C7B" w:rsidRPr="006E13D1" w:rsidRDefault="00D45567" w:rsidP="00CD4C7B">
      <w:pPr>
        <w:pStyle w:val="Heading1"/>
      </w:pPr>
      <w:r>
        <w:t>Conclusion</w:t>
      </w:r>
    </w:p>
    <w:p w14:paraId="16A2B955" w14:textId="77777777" w:rsidR="007E1FEE" w:rsidRDefault="007E1FEE" w:rsidP="007E1FEE">
      <w:r w:rsidRPr="000A36BA">
        <w:rPr>
          <w:b/>
        </w:rPr>
        <w:t xml:space="preserve">Proposal 1: </w:t>
      </w:r>
      <w:r>
        <w:t xml:space="preserve">It should be clarified that the RAN can configure whether the QoS flow ID is included </w:t>
      </w:r>
      <w:r w:rsidRPr="007E1FEE">
        <w:t>per packet</w:t>
      </w:r>
      <w:r>
        <w:t xml:space="preserve"> basis instead of per DRB basis and change the agreement accordingly. </w:t>
      </w:r>
    </w:p>
    <w:p w14:paraId="6520AE83" w14:textId="77777777" w:rsidR="00F018EF" w:rsidRDefault="00F018EF" w:rsidP="00F018EF">
      <w:r w:rsidRPr="00363E3C">
        <w:rPr>
          <w:b/>
        </w:rPr>
        <w:t>Proposal 2:</w:t>
      </w:r>
      <w:r>
        <w:t xml:space="preserve"> RAN shall be informed when NAS layer reflective QoS is activated over the C-plane. </w:t>
      </w:r>
    </w:p>
    <w:p w14:paraId="263B61BB" w14:textId="77777777" w:rsidR="00F018EF" w:rsidRPr="00F018EF" w:rsidRDefault="00F018EF" w:rsidP="00F018EF">
      <w:pPr>
        <w:rPr>
          <w:b/>
        </w:rPr>
      </w:pPr>
      <w:r w:rsidRPr="00EC564C">
        <w:rPr>
          <w:b/>
        </w:rPr>
        <w:t xml:space="preserve">Proposal 3.  </w:t>
      </w:r>
      <w:r w:rsidRPr="00EC564C">
        <w:t xml:space="preserve">RAN2 </w:t>
      </w:r>
      <w:r>
        <w:t>should</w:t>
      </w:r>
      <w:r w:rsidRPr="00EC564C">
        <w:t xml:space="preserve"> discuss</w:t>
      </w:r>
      <w:r>
        <w:t xml:space="preserve"> if the UE can take part on the decision when to omit QoS flow IDs from the UL packets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4B154" w14:textId="77777777" w:rsidR="004A5094" w:rsidRDefault="004A5094">
      <w:r>
        <w:separator/>
      </w:r>
    </w:p>
  </w:endnote>
  <w:endnote w:type="continuationSeparator" w:id="0">
    <w:p w14:paraId="5461F20D" w14:textId="77777777" w:rsidR="004A5094" w:rsidRDefault="004A5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C8B28" w14:textId="77777777" w:rsidR="004A5094" w:rsidRDefault="004A5094">
      <w:r>
        <w:separator/>
      </w:r>
    </w:p>
  </w:footnote>
  <w:footnote w:type="continuationSeparator" w:id="0">
    <w:p w14:paraId="0030E226" w14:textId="77777777" w:rsidR="004A5094" w:rsidRDefault="004A5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A36BA"/>
    <w:rsid w:val="000B7BCF"/>
    <w:rsid w:val="000C522B"/>
    <w:rsid w:val="000D58AB"/>
    <w:rsid w:val="001033A4"/>
    <w:rsid w:val="00145075"/>
    <w:rsid w:val="001741A0"/>
    <w:rsid w:val="00194CD0"/>
    <w:rsid w:val="001B49C9"/>
    <w:rsid w:val="001F084C"/>
    <w:rsid w:val="001F168B"/>
    <w:rsid w:val="001F7831"/>
    <w:rsid w:val="00204045"/>
    <w:rsid w:val="002125A9"/>
    <w:rsid w:val="0022606D"/>
    <w:rsid w:val="00250A94"/>
    <w:rsid w:val="002747EC"/>
    <w:rsid w:val="002855BF"/>
    <w:rsid w:val="002F0D22"/>
    <w:rsid w:val="003172DC"/>
    <w:rsid w:val="00326069"/>
    <w:rsid w:val="0035462D"/>
    <w:rsid w:val="00363E3C"/>
    <w:rsid w:val="003B40AD"/>
    <w:rsid w:val="003C4E37"/>
    <w:rsid w:val="003E16BE"/>
    <w:rsid w:val="00401855"/>
    <w:rsid w:val="0040276D"/>
    <w:rsid w:val="00477455"/>
    <w:rsid w:val="004A5094"/>
    <w:rsid w:val="004D3578"/>
    <w:rsid w:val="004D380D"/>
    <w:rsid w:val="004E213A"/>
    <w:rsid w:val="00503171"/>
    <w:rsid w:val="00506C28"/>
    <w:rsid w:val="00534833"/>
    <w:rsid w:val="00534DA0"/>
    <w:rsid w:val="00543E6C"/>
    <w:rsid w:val="00565087"/>
    <w:rsid w:val="0056573F"/>
    <w:rsid w:val="005B5D67"/>
    <w:rsid w:val="00611566"/>
    <w:rsid w:val="006145E3"/>
    <w:rsid w:val="00634610"/>
    <w:rsid w:val="00646D99"/>
    <w:rsid w:val="00656910"/>
    <w:rsid w:val="006C66D8"/>
    <w:rsid w:val="006D1E24"/>
    <w:rsid w:val="006E1417"/>
    <w:rsid w:val="006E7BC8"/>
    <w:rsid w:val="006F6A2C"/>
    <w:rsid w:val="00710201"/>
    <w:rsid w:val="00716E19"/>
    <w:rsid w:val="00734A5B"/>
    <w:rsid w:val="00744E76"/>
    <w:rsid w:val="00757D40"/>
    <w:rsid w:val="00765076"/>
    <w:rsid w:val="00781F0F"/>
    <w:rsid w:val="0078727C"/>
    <w:rsid w:val="0079049D"/>
    <w:rsid w:val="007B18D8"/>
    <w:rsid w:val="007C095F"/>
    <w:rsid w:val="007E1FEE"/>
    <w:rsid w:val="008028A4"/>
    <w:rsid w:val="00813245"/>
    <w:rsid w:val="008768CA"/>
    <w:rsid w:val="00877EF9"/>
    <w:rsid w:val="00880559"/>
    <w:rsid w:val="008B5306"/>
    <w:rsid w:val="008B5F5D"/>
    <w:rsid w:val="0090271F"/>
    <w:rsid w:val="00902DB9"/>
    <w:rsid w:val="0090466A"/>
    <w:rsid w:val="00915759"/>
    <w:rsid w:val="00934146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A10F02"/>
    <w:rsid w:val="00A204CA"/>
    <w:rsid w:val="00A53724"/>
    <w:rsid w:val="00A82346"/>
    <w:rsid w:val="00A92412"/>
    <w:rsid w:val="00A9671C"/>
    <w:rsid w:val="00AA1553"/>
    <w:rsid w:val="00B15449"/>
    <w:rsid w:val="00B47FD1"/>
    <w:rsid w:val="00B516BB"/>
    <w:rsid w:val="00B5438C"/>
    <w:rsid w:val="00B944B5"/>
    <w:rsid w:val="00C12B51"/>
    <w:rsid w:val="00C24650"/>
    <w:rsid w:val="00C33079"/>
    <w:rsid w:val="00C83A13"/>
    <w:rsid w:val="00C9068C"/>
    <w:rsid w:val="00C92967"/>
    <w:rsid w:val="00CA3D0C"/>
    <w:rsid w:val="00CA43C9"/>
    <w:rsid w:val="00CA654B"/>
    <w:rsid w:val="00CB08A2"/>
    <w:rsid w:val="00CD4C7B"/>
    <w:rsid w:val="00D45567"/>
    <w:rsid w:val="00D738D6"/>
    <w:rsid w:val="00D80795"/>
    <w:rsid w:val="00D87E00"/>
    <w:rsid w:val="00D9134D"/>
    <w:rsid w:val="00D96D11"/>
    <w:rsid w:val="00DA7A03"/>
    <w:rsid w:val="00DB1818"/>
    <w:rsid w:val="00DB5796"/>
    <w:rsid w:val="00DC309B"/>
    <w:rsid w:val="00DC4DA2"/>
    <w:rsid w:val="00E324C4"/>
    <w:rsid w:val="00E62835"/>
    <w:rsid w:val="00E77645"/>
    <w:rsid w:val="00E83697"/>
    <w:rsid w:val="00EC4A25"/>
    <w:rsid w:val="00EC564C"/>
    <w:rsid w:val="00F018EF"/>
    <w:rsid w:val="00F025A2"/>
    <w:rsid w:val="00F07388"/>
    <w:rsid w:val="00F2026E"/>
    <w:rsid w:val="00F2210A"/>
    <w:rsid w:val="00F263E0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8B5F5D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8B5F5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styleId="Mention">
    <w:name w:val="Mention"/>
    <w:basedOn w:val="DefaultParagraphFont"/>
    <w:uiPriority w:val="99"/>
    <w:semiHidden/>
    <w:unhideWhenUsed/>
    <w:rsid w:val="008B5F5D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rsid w:val="00B944B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944B5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9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ftp/tsg_ran/WG2_RL2/TSGR2_97bis/Report/Draft_RAN2-97bis_Final_Report_v1.zip" TargetMode="External"/><Relationship Id="rId8" Type="http://schemas.openxmlformats.org/officeDocument/2006/relationships/hyperlink" Target="http://www.3gpp.org/ftp/Specs/archive/23_series/23.501/23501-040.zip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</TotalTime>
  <Pages>2</Pages>
  <Words>550</Words>
  <Characters>3138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3681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Benoist Sébire</cp:lastModifiedBy>
  <cp:revision>5</cp:revision>
  <dcterms:created xsi:type="dcterms:W3CDTF">2017-04-28T08:20:00Z</dcterms:created>
  <dcterms:modified xsi:type="dcterms:W3CDTF">2017-05-03T07:49:00Z</dcterms:modified>
</cp:coreProperties>
</file>